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933E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3896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283"/>
        <w:gridCol w:w="4304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933E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13.03.2025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933E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91-П/АДМ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42163">
        <w:trPr>
          <w:trHeight w:val="446"/>
        </w:trPr>
        <w:tc>
          <w:tcPr>
            <w:tcW w:w="4111" w:type="dxa"/>
            <w:gridSpan w:val="4"/>
            <w:tcMar>
              <w:left w:w="0" w:type="dxa"/>
            </w:tcMar>
          </w:tcPr>
          <w:p w:rsidR="00D96BA1" w:rsidRDefault="00242163" w:rsidP="00242163">
            <w:pPr>
              <w:ind w:right="142"/>
              <w:jc w:val="both"/>
            </w:pPr>
            <w:r w:rsidRPr="00242163">
              <w:t xml:space="preserve">О внесении изменений </w:t>
            </w:r>
            <w:r>
              <w:br/>
            </w:r>
            <w:r w:rsidRPr="00242163">
              <w:t>в постановление администрации Златоустовского городского о</w:t>
            </w:r>
            <w:r>
              <w:t>круга от 22 октября 2018 года № </w:t>
            </w:r>
            <w:r w:rsidRPr="00242163">
              <w:t>435-П «Об утверждении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4304" w:type="dxa"/>
            <w:tcMar>
              <w:left w:w="0" w:type="dxa"/>
            </w:tcMar>
          </w:tcPr>
          <w:p w:rsidR="00D96BA1" w:rsidRDefault="00D96BA1" w:rsidP="0024216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42163" w:rsidRDefault="00242163" w:rsidP="00242163">
      <w:pPr>
        <w:widowControl w:val="0"/>
        <w:ind w:firstLine="709"/>
        <w:jc w:val="both"/>
      </w:pPr>
      <w:r>
        <w:t xml:space="preserve">Руководствуясь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в целях уточнения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округа, утвержденного постановлением администрации Златоустовского городского округа от 22 октября 2018 года № 435-П, </w:t>
      </w:r>
    </w:p>
    <w:p w:rsidR="00242163" w:rsidRDefault="00242163" w:rsidP="00242163">
      <w:pPr>
        <w:widowControl w:val="0"/>
        <w:ind w:firstLine="709"/>
        <w:jc w:val="both"/>
      </w:pPr>
      <w:r>
        <w:t>ПОСТАНОВЛЯЮ: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Внести в постановление администрации Златоустовского городского округа от 22 октября 2018 г. № 435-П «Об утверждении Положения </w:t>
      </w:r>
      <w:r>
        <w:br/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br/>
        <w:t>на территории Златоустовского городского округа» (в редакции от 14.02.2025 г. № 61-П/</w:t>
      </w:r>
      <w:proofErr w:type="gramStart"/>
      <w:r>
        <w:t>АДМ</w:t>
      </w:r>
      <w:proofErr w:type="gramEnd"/>
      <w:r>
        <w:t>) следующие изменения: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пункт 2 приложения 1 изложить в следующей редакции: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«2. </w:t>
      </w:r>
      <w:proofErr w:type="gramStart"/>
      <w:r>
        <w:t xml:space="preserve">Медицинскими работниками государственных учреждений здравоохранения, расположенных на территории Златоустовского городского </w:t>
      </w:r>
      <w:r>
        <w:lastRenderedPageBreak/>
        <w:t xml:space="preserve">округа, имеющими право на получение единовременной социальной выплаты, являются граждане Российской Федерации, не достигшие возраста, дающего право на получение страховой пенсии по старости в соответствии </w:t>
      </w:r>
      <w:r>
        <w:br/>
        <w:t>с Федеральным законом от 28.12.2013 г. № 400-ФЗ «О страховых пенсиях», зарегистрированные по месту жительства (пребывания) в пределах Российской Федерации, из числа:</w:t>
      </w:r>
      <w:proofErr w:type="gramEnd"/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1) врачи (далее - медицинские работники) при одновременном соответствии следующим условиям: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- </w:t>
      </w:r>
      <w:proofErr w:type="gramStart"/>
      <w:r>
        <w:t>имеющие</w:t>
      </w:r>
      <w:proofErr w:type="gramEnd"/>
      <w:r>
        <w:t xml:space="preserve"> высшее профессиональное медицинское образование </w:t>
      </w:r>
      <w:r>
        <w:br/>
        <w:t>в соответствии с федеральными государственными образовательными стандартами;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- имеющие сертификат специалиста, либо свидетельство об аккредитации специалиста, либо выписку о прохождении аккредитации;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- впервые с 01.01.2018 г. заключившие трудовой договор </w:t>
      </w:r>
      <w:r>
        <w:br/>
        <w:t xml:space="preserve">на неопределенный срок с государственным учреждением здравоохранения, подведомственным органу исполнительной власти Челябинской области </w:t>
      </w:r>
      <w:r>
        <w:br/>
        <w:t xml:space="preserve">в сфере здравоохранения, расположенным на территории Златоустовского городского округа (далее - Учреждение), занимающие в Учреждении штатную должность по основному месту работы на условиях полного рабочего дня </w:t>
      </w:r>
      <w:r>
        <w:br/>
        <w:t xml:space="preserve">с продолжительностью рабочего времени, установленной в соответствии </w:t>
      </w:r>
      <w:r>
        <w:br/>
        <w:t>со статьей 350 Трудового кодекса Российской Федерации;</w:t>
      </w:r>
      <w:proofErr w:type="gramEnd"/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 xml:space="preserve">- не получившие единовременную социальную выплату, предусмотренную настоящим Положением, а также постановлением администрации Златоустовского городского округа от 02 декабря 2016 года </w:t>
      </w:r>
      <w:r>
        <w:br/>
        <w:t xml:space="preserve">№ 536-П «Об установлении единовременной социальной выплаты молодым специалистам государственных бюджетных учреждений здравоохранения, расположенных на территории Златоустовского городского округа, </w:t>
      </w:r>
      <w:r>
        <w:br/>
        <w:t>и утверждении Положения о предоставлении единовременной социальной выплаты»;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 xml:space="preserve">2) фельдшеры, зубные врачи (далее - медицинские работники) </w:t>
      </w:r>
      <w:r>
        <w:br/>
        <w:t>при одновременном соответствии следующим условиям: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- </w:t>
      </w:r>
      <w:proofErr w:type="gramStart"/>
      <w:r>
        <w:t>имеющие</w:t>
      </w:r>
      <w:proofErr w:type="gramEnd"/>
      <w:r>
        <w:t xml:space="preserve"> среднее профессиональное медицинское образование </w:t>
      </w:r>
      <w:r>
        <w:br/>
        <w:t>в соответствии с федеральными государственными образовательными стандартами;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- имеющие сертификат специалиста, либо свидетельство об аккредитации специалиста, либо выписку о прохождении аккредитации;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 xml:space="preserve">- впервые с 23.07.2021 г. заключившие трудовой договор </w:t>
      </w:r>
      <w:r>
        <w:br/>
        <w:t xml:space="preserve">на неопределенный срок с Учреждением, занимающие в Учреждении штатную должность по основному месту работы на условиях полного рабочего дня </w:t>
      </w:r>
      <w:r>
        <w:br/>
        <w:t xml:space="preserve">с продолжительностью рабочего времени, установленной в соответствии </w:t>
      </w:r>
      <w:r>
        <w:br/>
        <w:t>со статьей 350 Трудового кодекса Российской Федерации;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3) медицинские сестры, медицинские лабораторные техники (фельдшеры-лаборанты) (далее - медицинские работники) при одновременном соответствии следующим условиям: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- </w:t>
      </w:r>
      <w:proofErr w:type="gramStart"/>
      <w:r>
        <w:t>имеющие</w:t>
      </w:r>
      <w:proofErr w:type="gramEnd"/>
      <w:r>
        <w:t xml:space="preserve"> среднее профессиональное медицинское образование </w:t>
      </w:r>
      <w:r>
        <w:br/>
      </w:r>
      <w:r>
        <w:lastRenderedPageBreak/>
        <w:t>в соответствии с федеральными государственными образовательными стандартами;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proofErr w:type="gramStart"/>
      <w:r>
        <w:t>- имеющие свидетельство об аккредитации специалиста;</w:t>
      </w:r>
      <w:proofErr w:type="gramEnd"/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 xml:space="preserve">- впервые с 14.02.2025 г. заключившие трудовой договор </w:t>
      </w:r>
      <w:r>
        <w:br/>
        <w:t xml:space="preserve">на неопределенный срок с Учреждением, занимающие в Учреждении штатную должность по основному месту работы на условиях полного рабочего дня </w:t>
      </w:r>
      <w:r>
        <w:br/>
        <w:t xml:space="preserve">с продолжительностью рабочего времени, установленной в соответствии </w:t>
      </w:r>
      <w:r>
        <w:br/>
        <w:t>со статьей 350 Трудового кодекса Российской Федерации</w:t>
      </w:r>
      <w:proofErr w:type="gramStart"/>
      <w:r>
        <w:t>.»;</w:t>
      </w:r>
      <w:proofErr w:type="gramEnd"/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2) подпункт 1 пункта 4 Приложения 1 изложить в следующей редакции: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«1) мотивированное ходатайство главного врача Государственного учреждения здравоохранения, расположенного на территории Златоустовского городского округа, о предоставлении медицинскому работнику единовременной социальной выплаты, с обоснованием востребованности специальности медицинского работника</w:t>
      </w:r>
      <w:proofErr w:type="gramStart"/>
      <w:r>
        <w:t>;»</w:t>
      </w:r>
      <w:proofErr w:type="gramEnd"/>
      <w:r>
        <w:t>.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42163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Управления социальной защиты населения Златоустовского городского округа </w:t>
      </w:r>
      <w:proofErr w:type="spellStart"/>
      <w:r>
        <w:t>Брейкину</w:t>
      </w:r>
      <w:proofErr w:type="spellEnd"/>
      <w:r>
        <w:t xml:space="preserve"> И.Б.</w:t>
      </w:r>
    </w:p>
    <w:p w:rsidR="009416DA" w:rsidRDefault="00242163" w:rsidP="00242163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24216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E03FBE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6DA5CA" wp14:editId="1D7DEE4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E03FBE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Вр-412341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933E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216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33E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3FBE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4808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2025-03-13T11:48:00Z</dcterms:created>
  <dcterms:modified xsi:type="dcterms:W3CDTF">2025-03-13T11:48:00Z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